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8"/>
          <w:szCs w:val="32"/>
          <w:lang w:eastAsia="zh-CN"/>
        </w:rPr>
      </w:pPr>
      <w:r>
        <w:rPr>
          <w:rFonts w:hint="eastAsia" w:ascii="宋体" w:hAnsi="宋体" w:eastAsia="宋体" w:cs="宋体"/>
          <w:b/>
          <w:bCs/>
          <w:color w:val="000000"/>
          <w:kern w:val="0"/>
          <w:sz w:val="28"/>
          <w:szCs w:val="32"/>
          <w:lang w:eastAsia="zh-CN"/>
        </w:rPr>
        <w:t>关于实施《社会人士在旅顺博物馆开展讲解活动管理办法》的公告</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bCs/>
          <w:kern w:val="0"/>
          <w:sz w:val="32"/>
          <w:szCs w:val="36"/>
          <w:lang w:val="en-US" w:eastAsia="zh-CN"/>
        </w:rPr>
      </w:pPr>
      <w:r>
        <w:rPr>
          <w:rFonts w:hint="eastAsia" w:ascii="宋体" w:hAnsi="宋体" w:eastAsia="宋体" w:cs="宋体"/>
          <w:color w:val="000000"/>
          <w:kern w:val="0"/>
          <w:sz w:val="28"/>
          <w:szCs w:val="32"/>
          <w:lang w:val="en-US" w:eastAsia="zh-CN"/>
        </w:rPr>
        <w:t xml:space="preserve">    </w:t>
      </w:r>
      <w:r>
        <w:rPr>
          <w:rFonts w:ascii="宋体" w:hAnsi="宋体" w:eastAsia="宋体" w:cs="宋体"/>
          <w:color w:val="000000"/>
          <w:kern w:val="0"/>
          <w:sz w:val="28"/>
          <w:szCs w:val="32"/>
        </w:rPr>
        <w:t>为规范旅顺博物馆展厅讲解秩序，确保真实、准确诠释本馆的展览、展品，营造安全、文明、有序的参观环境，保障广大观众的相关权益，旅顺博物馆特制定《社会人士在旅顺博物馆开展讲解活动管理办法》</w:t>
      </w:r>
      <w:r>
        <w:rPr>
          <w:rFonts w:hint="eastAsia" w:ascii="宋体" w:hAnsi="宋体" w:eastAsia="宋体" w:cs="宋体"/>
          <w:color w:val="000000"/>
          <w:kern w:val="0"/>
          <w:sz w:val="28"/>
          <w:szCs w:val="32"/>
          <w:lang w:eastAsia="zh-CN"/>
        </w:rPr>
        <w:t>，并从</w:t>
      </w:r>
      <w:r>
        <w:rPr>
          <w:rFonts w:hint="eastAsia" w:ascii="宋体" w:hAnsi="宋体" w:eastAsia="宋体" w:cs="宋体"/>
          <w:color w:val="000000"/>
          <w:kern w:val="0"/>
          <w:sz w:val="28"/>
          <w:szCs w:val="32"/>
          <w:lang w:val="en-US" w:eastAsia="zh-CN"/>
        </w:rPr>
        <w:t>2020年1</w:t>
      </w:r>
      <w:r>
        <w:rPr>
          <w:rFonts w:hint="default" w:ascii="宋体" w:hAnsi="宋体" w:eastAsia="宋体" w:cs="宋体"/>
          <w:color w:val="000000"/>
          <w:kern w:val="0"/>
          <w:sz w:val="28"/>
          <w:szCs w:val="32"/>
          <w:lang w:val="en-US" w:eastAsia="zh-CN"/>
        </w:rPr>
        <w:t>2</w:t>
      </w:r>
      <w:r>
        <w:rPr>
          <w:rFonts w:hint="eastAsia" w:ascii="宋体" w:hAnsi="宋体" w:eastAsia="宋体" w:cs="宋体"/>
          <w:color w:val="000000"/>
          <w:kern w:val="0"/>
          <w:sz w:val="28"/>
          <w:szCs w:val="32"/>
          <w:lang w:val="en-US" w:eastAsia="zh-CN"/>
        </w:rPr>
        <w:t>月</w:t>
      </w:r>
      <w:r>
        <w:rPr>
          <w:rFonts w:hint="default" w:ascii="宋体" w:hAnsi="宋体" w:eastAsia="宋体" w:cs="宋体"/>
          <w:color w:val="000000"/>
          <w:kern w:val="0"/>
          <w:sz w:val="28"/>
          <w:szCs w:val="32"/>
          <w:lang w:val="en-US" w:eastAsia="zh-CN"/>
        </w:rPr>
        <w:t>1</w:t>
      </w:r>
      <w:r>
        <w:rPr>
          <w:rFonts w:hint="eastAsia" w:ascii="宋体" w:hAnsi="宋体" w:eastAsia="宋体" w:cs="宋体"/>
          <w:color w:val="000000"/>
          <w:kern w:val="0"/>
          <w:sz w:val="28"/>
          <w:szCs w:val="32"/>
          <w:lang w:val="en-US" w:eastAsia="zh-CN"/>
        </w:rPr>
        <w:t>日起正式实行，请相关社会人士自觉遵守。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32"/>
          <w:szCs w:val="36"/>
          <w:lang w:eastAsia="zh-CN"/>
        </w:rPr>
      </w:pPr>
      <w:r>
        <w:rPr>
          <w:rFonts w:ascii="宋体" w:hAnsi="宋体" w:eastAsia="宋体" w:cs="宋体"/>
          <w:b/>
          <w:bCs/>
          <w:kern w:val="0"/>
          <w:sz w:val="32"/>
          <w:szCs w:val="36"/>
        </w:rPr>
        <w:t>《社会人士在旅顺博物馆开展讲解活动管理办法》</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宋体" w:hAnsi="宋体" w:eastAsia="宋体" w:cs="宋体"/>
          <w:kern w:val="0"/>
          <w:sz w:val="28"/>
          <w:szCs w:val="32"/>
        </w:rPr>
      </w:pPr>
      <w:r>
        <w:rPr>
          <w:rFonts w:ascii="宋体" w:hAnsi="宋体" w:eastAsia="宋体" w:cs="宋体"/>
          <w:kern w:val="0"/>
          <w:sz w:val="28"/>
          <w:szCs w:val="32"/>
        </w:rPr>
        <w:t>第一条</w:t>
      </w:r>
      <w:r>
        <w:rPr>
          <w:rFonts w:hint="eastAsia" w:ascii="宋体" w:hAnsi="宋体" w:eastAsia="宋体" w:cs="宋体"/>
          <w:kern w:val="0"/>
          <w:sz w:val="28"/>
          <w:szCs w:val="32"/>
        </w:rPr>
        <w:t xml:space="preserve">  旅顺博物馆对于馆内的常设展览、临时展览安排专职讲解员和志愿者讲解员为观众提供免费定时讲解服务（具体服务信息参见相关公告）。</w:t>
      </w:r>
      <w:r>
        <w:rPr>
          <w:rFonts w:ascii="宋体" w:hAnsi="宋体" w:eastAsia="宋体" w:cs="宋体"/>
          <w:color w:val="000000"/>
          <w:kern w:val="0"/>
          <w:sz w:val="28"/>
          <w:szCs w:val="32"/>
        </w:rPr>
        <w:t>除开展上述讲解活动的本馆人员外，原则上，旅顺博物馆不允许社会人士（含导游、社会教育机构及其他个人）在旅顺博物馆展厅组织开展讲解活动。</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bCs/>
          <w:kern w:val="0"/>
          <w:sz w:val="28"/>
          <w:szCs w:val="32"/>
          <w:lang w:eastAsia="zh-CN"/>
        </w:rPr>
      </w:pPr>
      <w:r>
        <w:rPr>
          <w:rFonts w:ascii="宋体" w:hAnsi="宋体" w:eastAsia="宋体" w:cs="宋体"/>
          <w:kern w:val="0"/>
          <w:sz w:val="28"/>
          <w:szCs w:val="32"/>
        </w:rPr>
        <w:t>第二条</w:t>
      </w:r>
      <w:r>
        <w:rPr>
          <w:rFonts w:hint="eastAsia" w:ascii="宋体" w:hAnsi="宋体" w:eastAsia="宋体" w:cs="宋体"/>
          <w:kern w:val="0"/>
          <w:sz w:val="28"/>
          <w:szCs w:val="32"/>
        </w:rPr>
        <w:t xml:space="preserve">  有关单位或个人</w:t>
      </w:r>
      <w:r>
        <w:rPr>
          <w:rFonts w:ascii="宋体" w:hAnsi="宋体" w:eastAsia="宋体" w:cs="宋体"/>
          <w:color w:val="000000"/>
          <w:kern w:val="0"/>
          <w:sz w:val="28"/>
          <w:szCs w:val="32"/>
        </w:rPr>
        <w:t>确因工作需要在旅顺博物馆开展讲解活动的，讲解申请人需提前一周</w:t>
      </w:r>
      <w:r>
        <w:rPr>
          <w:rFonts w:hint="eastAsia" w:ascii="宋体" w:hAnsi="宋体" w:eastAsia="宋体" w:cs="宋体"/>
          <w:color w:val="000000"/>
          <w:kern w:val="0"/>
          <w:sz w:val="28"/>
          <w:szCs w:val="32"/>
          <w:lang w:eastAsia="zh-CN"/>
        </w:rPr>
        <w:t>向旅顺博物馆</w:t>
      </w:r>
      <w:r>
        <w:rPr>
          <w:rFonts w:hint="eastAsia" w:ascii="宋体" w:hAnsi="宋体" w:eastAsia="宋体" w:cs="宋体"/>
          <w:b/>
          <w:bCs/>
          <w:color w:val="000000"/>
          <w:kern w:val="0"/>
          <w:sz w:val="28"/>
          <w:szCs w:val="32"/>
          <w:lang w:eastAsia="zh-CN"/>
        </w:rPr>
        <w:t>提交《社会人士在旅顺博物馆展厅组织讲解申请表》（附件1），并提交详细讲解词、讲解申请人所在单位开具的书面证明并加盖公章（附件2）、讲解申请人身份证（复印件）。附件内容请发送到邮箱lushunmuseum@163.com或送至旅顺博物馆主馆服务台。</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宋体" w:hAnsi="宋体" w:eastAsia="宋体" w:cs="宋体"/>
          <w:kern w:val="0"/>
          <w:sz w:val="28"/>
          <w:szCs w:val="32"/>
        </w:rPr>
      </w:pPr>
      <w:r>
        <w:rPr>
          <w:rFonts w:ascii="宋体" w:hAnsi="宋体" w:eastAsia="宋体" w:cs="宋体"/>
          <w:kern w:val="0"/>
          <w:sz w:val="28"/>
          <w:szCs w:val="32"/>
        </w:rPr>
        <w:t>第三条</w:t>
      </w:r>
      <w:r>
        <w:rPr>
          <w:rFonts w:hint="eastAsia" w:ascii="宋体" w:hAnsi="宋体" w:eastAsia="宋体" w:cs="宋体"/>
          <w:kern w:val="0"/>
          <w:sz w:val="28"/>
          <w:szCs w:val="32"/>
        </w:rPr>
        <w:t xml:space="preserve">  </w:t>
      </w:r>
      <w:r>
        <w:rPr>
          <w:rFonts w:ascii="宋体" w:hAnsi="宋体" w:eastAsia="宋体" w:cs="宋体"/>
          <w:color w:val="000000"/>
          <w:kern w:val="0"/>
          <w:sz w:val="28"/>
          <w:szCs w:val="32"/>
        </w:rPr>
        <w:t>申请理由充分且所提供材料及讲解词审核无误的，旅顺博物馆将通过电话方式通知申请人，未通过审核者将不予另行通知。申请人应按照旅顺博物馆预约参观的相关要求入馆。申请人在讲解当日须凭本人有效身份证件到旅顺博物馆主馆观众咨询台领取《社会人士临时讲解证》。讲解期间，须将讲解证件悬挂在胸前显著位置；讲解结束后，应及时归还</w:t>
      </w:r>
      <w:r>
        <w:rPr>
          <w:rFonts w:hint="eastAsia" w:ascii="宋体" w:hAnsi="宋体" w:eastAsia="宋体" w:cs="宋体"/>
          <w:color w:val="000000"/>
          <w:kern w:val="0"/>
          <w:sz w:val="28"/>
          <w:szCs w:val="32"/>
          <w:lang w:eastAsia="zh-CN"/>
        </w:rPr>
        <w:t>讲解</w:t>
      </w:r>
      <w:r>
        <w:rPr>
          <w:rFonts w:ascii="宋体" w:hAnsi="宋体" w:eastAsia="宋体" w:cs="宋体"/>
          <w:color w:val="000000"/>
          <w:kern w:val="0"/>
          <w:sz w:val="28"/>
          <w:szCs w:val="32"/>
        </w:rPr>
        <w:t>证并取回有效身份证件。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宋体" w:hAnsi="宋体" w:eastAsia="宋体" w:cs="宋体"/>
          <w:kern w:val="0"/>
          <w:sz w:val="28"/>
          <w:szCs w:val="32"/>
        </w:rPr>
      </w:pPr>
      <w:r>
        <w:rPr>
          <w:rFonts w:ascii="宋体" w:hAnsi="宋体" w:eastAsia="宋体" w:cs="宋体"/>
          <w:kern w:val="0"/>
          <w:sz w:val="28"/>
          <w:szCs w:val="32"/>
        </w:rPr>
        <w:t>第四条</w:t>
      </w:r>
      <w:r>
        <w:rPr>
          <w:rFonts w:hint="eastAsia" w:ascii="宋体" w:hAnsi="宋体" w:eastAsia="宋体" w:cs="宋体"/>
          <w:kern w:val="0"/>
          <w:sz w:val="28"/>
          <w:szCs w:val="32"/>
        </w:rPr>
        <w:t xml:space="preserve">  </w:t>
      </w:r>
      <w:r>
        <w:rPr>
          <w:rFonts w:ascii="宋体" w:hAnsi="宋体" w:eastAsia="宋体" w:cs="宋体"/>
          <w:color w:val="000000"/>
          <w:kern w:val="0"/>
          <w:sz w:val="28"/>
          <w:szCs w:val="32"/>
        </w:rPr>
        <w:t>为了维护展厅正常参观秩序，讲解者在讲解过程中需服从本馆相关规定和现场工作人员的管理。禁止使用扩音设备，不得大声喧哗，不得带领观众在展厅内长时间停留。若在讲解过程</w:t>
      </w:r>
      <w:r>
        <w:rPr>
          <w:rFonts w:hint="eastAsia" w:ascii="宋体" w:hAnsi="宋体" w:eastAsia="宋体" w:cs="宋体"/>
          <w:color w:val="000000"/>
          <w:kern w:val="0"/>
          <w:sz w:val="28"/>
          <w:szCs w:val="32"/>
          <w:lang w:eastAsia="zh-CN"/>
        </w:rPr>
        <w:t>中</w:t>
      </w:r>
      <w:r>
        <w:rPr>
          <w:rFonts w:ascii="宋体" w:hAnsi="宋体" w:eastAsia="宋体" w:cs="宋体"/>
          <w:color w:val="000000"/>
          <w:kern w:val="0"/>
          <w:sz w:val="28"/>
          <w:szCs w:val="32"/>
        </w:rPr>
        <w:t>出现不文明言行或不听从馆内工作人员管理的，我馆有权终止其讲解活动。</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宋体" w:hAnsi="宋体" w:eastAsia="宋体" w:cs="宋体"/>
          <w:kern w:val="0"/>
          <w:sz w:val="28"/>
          <w:szCs w:val="32"/>
        </w:rPr>
      </w:pPr>
      <w:r>
        <w:rPr>
          <w:rFonts w:ascii="宋体" w:hAnsi="宋体" w:eastAsia="宋体" w:cs="宋体"/>
          <w:kern w:val="0"/>
          <w:sz w:val="28"/>
          <w:szCs w:val="32"/>
        </w:rPr>
        <w:t>第五条</w:t>
      </w:r>
      <w:r>
        <w:rPr>
          <w:rFonts w:hint="eastAsia" w:ascii="宋体" w:hAnsi="宋体" w:eastAsia="宋体" w:cs="宋体"/>
          <w:kern w:val="0"/>
          <w:sz w:val="28"/>
          <w:szCs w:val="32"/>
        </w:rPr>
        <w:t xml:space="preserve">  凡</w:t>
      </w:r>
      <w:r>
        <w:rPr>
          <w:rFonts w:ascii="宋体" w:hAnsi="宋体" w:eastAsia="宋体" w:cs="宋体"/>
          <w:color w:val="000000"/>
          <w:kern w:val="0"/>
          <w:sz w:val="28"/>
          <w:szCs w:val="32"/>
        </w:rPr>
        <w:t>未经旅顺博物馆许可的社会人士（含导游、社会教育机构及其他个人）不得擅自在旅顺博物馆开展讲解活动，一经发现，馆方将立即终止其讲解行为。</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宋体" w:hAnsi="宋体" w:eastAsia="宋体" w:cs="宋体"/>
          <w:kern w:val="0"/>
          <w:sz w:val="28"/>
          <w:szCs w:val="32"/>
        </w:rPr>
      </w:pPr>
      <w:r>
        <w:rPr>
          <w:rFonts w:ascii="宋体" w:hAnsi="宋体" w:eastAsia="宋体" w:cs="宋体"/>
          <w:kern w:val="0"/>
          <w:sz w:val="28"/>
          <w:szCs w:val="32"/>
        </w:rPr>
        <w:t>第六条</w:t>
      </w:r>
      <w:r>
        <w:rPr>
          <w:rFonts w:hint="eastAsia" w:ascii="宋体" w:hAnsi="宋体" w:eastAsia="宋体" w:cs="宋体"/>
          <w:kern w:val="0"/>
          <w:sz w:val="28"/>
          <w:szCs w:val="32"/>
        </w:rPr>
        <w:t xml:space="preserve">  </w:t>
      </w:r>
      <w:r>
        <w:rPr>
          <w:rFonts w:ascii="宋体" w:hAnsi="宋体" w:eastAsia="宋体" w:cs="宋体"/>
          <w:color w:val="000000"/>
          <w:kern w:val="0"/>
          <w:sz w:val="28"/>
          <w:szCs w:val="32"/>
        </w:rPr>
        <w:t>本办法自发布之日起正式实施，本办法最终解释权归旅顺博物馆所有。</w:t>
      </w:r>
    </w:p>
    <w:p>
      <w:pPr>
        <w:keepNext w:val="0"/>
        <w:keepLines w:val="0"/>
        <w:pageBreakBefore w:val="0"/>
        <w:kinsoku/>
        <w:wordWrap/>
        <w:overflowPunct/>
        <w:topLinePunct w:val="0"/>
        <w:autoSpaceDE/>
        <w:autoSpaceDN/>
        <w:bidi w:val="0"/>
        <w:adjustRightInd/>
        <w:snapToGrid/>
        <w:spacing w:line="240" w:lineRule="auto"/>
        <w:textAlignment w:val="auto"/>
        <w:rPr>
          <w:sz w:val="22"/>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旅顺博物馆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2020年1</w:t>
      </w:r>
      <w:r>
        <w:rPr>
          <w:rFonts w:hint="eastAsia" w:asciiTheme="minorEastAsia" w:hAnsiTheme="minorEastAsia" w:cstheme="minorEastAsia"/>
          <w:sz w:val="28"/>
          <w:szCs w:val="28"/>
          <w:lang w:val="en-US" w:eastAsia="zh-CN"/>
        </w:rPr>
        <w:t>2</w:t>
      </w:r>
      <w:bookmarkStart w:id="0" w:name="_GoBack"/>
      <w:bookmarkEnd w:id="0"/>
      <w:r>
        <w:rPr>
          <w:rFonts w:hint="eastAsia" w:asciiTheme="minorEastAsia" w:hAnsiTheme="minorEastAsia" w:eastAsiaTheme="minorEastAsia" w:cstheme="minorEastAsia"/>
          <w:sz w:val="28"/>
          <w:szCs w:val="28"/>
        </w:rPr>
        <w:t>月</w:t>
      </w:r>
    </w:p>
    <w:p>
      <w:pPr>
        <w:keepNext w:val="0"/>
        <w:keepLines w:val="0"/>
        <w:pageBreakBefore w:val="0"/>
        <w:kinsoku/>
        <w:wordWrap/>
        <w:overflowPunct/>
        <w:topLinePunct w:val="0"/>
        <w:autoSpaceDE/>
        <w:autoSpaceDN/>
        <w:bidi w:val="0"/>
        <w:adjustRightInd/>
        <w:snapToGrid/>
        <w:spacing w:line="240" w:lineRule="auto"/>
        <w:textAlignment w:val="auto"/>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附件一：</w:t>
      </w:r>
    </w:p>
    <w:p>
      <w:pPr>
        <w:jc w:val="center"/>
        <w:rPr>
          <w:b/>
          <w:bCs/>
          <w:sz w:val="36"/>
          <w:szCs w:val="36"/>
        </w:rPr>
      </w:pPr>
      <w:r>
        <w:rPr>
          <w:rFonts w:hint="eastAsia"/>
          <w:b/>
          <w:bCs/>
          <w:sz w:val="36"/>
          <w:szCs w:val="36"/>
        </w:rPr>
        <w:t>社会人士在旅顺博物馆展厅组织讲解申请表</w:t>
      </w:r>
    </w:p>
    <w:tbl>
      <w:tblPr>
        <w:tblStyle w:val="6"/>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2489"/>
        <w:gridCol w:w="17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972" w:type="dxa"/>
            <w:vAlign w:val="center"/>
          </w:tcPr>
          <w:p>
            <w:pPr>
              <w:jc w:val="center"/>
              <w:rPr>
                <w:kern w:val="0"/>
                <w:sz w:val="28"/>
                <w:szCs w:val="28"/>
              </w:rPr>
            </w:pPr>
            <w:r>
              <w:rPr>
                <w:rFonts w:hint="eastAsia"/>
                <w:kern w:val="0"/>
                <w:sz w:val="28"/>
                <w:szCs w:val="28"/>
              </w:rPr>
              <w:t>姓名</w:t>
            </w:r>
          </w:p>
        </w:tc>
        <w:tc>
          <w:tcPr>
            <w:tcW w:w="2489" w:type="dxa"/>
            <w:vAlign w:val="center"/>
          </w:tcPr>
          <w:p>
            <w:pPr>
              <w:jc w:val="center"/>
              <w:rPr>
                <w:kern w:val="0"/>
                <w:sz w:val="28"/>
                <w:szCs w:val="28"/>
              </w:rPr>
            </w:pPr>
          </w:p>
        </w:tc>
        <w:tc>
          <w:tcPr>
            <w:tcW w:w="1709" w:type="dxa"/>
            <w:vAlign w:val="center"/>
          </w:tcPr>
          <w:p>
            <w:pPr>
              <w:jc w:val="center"/>
              <w:rPr>
                <w:kern w:val="0"/>
                <w:sz w:val="28"/>
                <w:szCs w:val="28"/>
              </w:rPr>
            </w:pPr>
            <w:r>
              <w:rPr>
                <w:rFonts w:hint="eastAsia"/>
                <w:kern w:val="0"/>
                <w:sz w:val="28"/>
                <w:szCs w:val="28"/>
              </w:rPr>
              <w:t>性别</w:t>
            </w:r>
          </w:p>
        </w:tc>
        <w:tc>
          <w:tcPr>
            <w:tcW w:w="2403" w:type="dxa"/>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72" w:type="dxa"/>
            <w:vAlign w:val="center"/>
          </w:tcPr>
          <w:p>
            <w:pPr>
              <w:jc w:val="center"/>
              <w:rPr>
                <w:kern w:val="0"/>
                <w:sz w:val="28"/>
                <w:szCs w:val="28"/>
              </w:rPr>
            </w:pPr>
            <w:r>
              <w:rPr>
                <w:rFonts w:hint="eastAsia"/>
                <w:kern w:val="0"/>
                <w:sz w:val="28"/>
                <w:szCs w:val="28"/>
              </w:rPr>
              <w:t>身份证号</w:t>
            </w:r>
          </w:p>
        </w:tc>
        <w:tc>
          <w:tcPr>
            <w:tcW w:w="2489" w:type="dxa"/>
            <w:vAlign w:val="center"/>
          </w:tcPr>
          <w:p>
            <w:pPr>
              <w:jc w:val="center"/>
              <w:rPr>
                <w:kern w:val="0"/>
                <w:sz w:val="28"/>
                <w:szCs w:val="28"/>
              </w:rPr>
            </w:pPr>
          </w:p>
        </w:tc>
        <w:tc>
          <w:tcPr>
            <w:tcW w:w="1709" w:type="dxa"/>
            <w:vAlign w:val="center"/>
          </w:tcPr>
          <w:p>
            <w:pPr>
              <w:jc w:val="center"/>
              <w:rPr>
                <w:kern w:val="0"/>
                <w:sz w:val="28"/>
                <w:szCs w:val="28"/>
              </w:rPr>
            </w:pPr>
            <w:r>
              <w:rPr>
                <w:rFonts w:hint="eastAsia"/>
                <w:kern w:val="0"/>
                <w:sz w:val="28"/>
                <w:szCs w:val="28"/>
              </w:rPr>
              <w:t>工作单位</w:t>
            </w:r>
          </w:p>
        </w:tc>
        <w:tc>
          <w:tcPr>
            <w:tcW w:w="2403" w:type="dxa"/>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72" w:type="dxa"/>
            <w:vAlign w:val="center"/>
          </w:tcPr>
          <w:p>
            <w:pPr>
              <w:jc w:val="center"/>
              <w:rPr>
                <w:kern w:val="0"/>
                <w:sz w:val="28"/>
                <w:szCs w:val="28"/>
              </w:rPr>
            </w:pPr>
            <w:r>
              <w:rPr>
                <w:rFonts w:hint="eastAsia"/>
                <w:kern w:val="0"/>
                <w:sz w:val="28"/>
                <w:szCs w:val="28"/>
              </w:rPr>
              <w:t>职称/职务</w:t>
            </w:r>
          </w:p>
        </w:tc>
        <w:tc>
          <w:tcPr>
            <w:tcW w:w="2489" w:type="dxa"/>
            <w:vAlign w:val="center"/>
          </w:tcPr>
          <w:p>
            <w:pPr>
              <w:jc w:val="center"/>
              <w:rPr>
                <w:kern w:val="0"/>
                <w:sz w:val="28"/>
                <w:szCs w:val="28"/>
              </w:rPr>
            </w:pPr>
          </w:p>
        </w:tc>
        <w:tc>
          <w:tcPr>
            <w:tcW w:w="1709" w:type="dxa"/>
            <w:vAlign w:val="center"/>
          </w:tcPr>
          <w:p>
            <w:pPr>
              <w:jc w:val="center"/>
              <w:rPr>
                <w:kern w:val="0"/>
                <w:sz w:val="28"/>
                <w:szCs w:val="28"/>
              </w:rPr>
            </w:pPr>
            <w:r>
              <w:rPr>
                <w:rFonts w:hint="eastAsia"/>
                <w:kern w:val="0"/>
                <w:sz w:val="28"/>
                <w:szCs w:val="28"/>
              </w:rPr>
              <w:t>联系电话</w:t>
            </w:r>
          </w:p>
        </w:tc>
        <w:tc>
          <w:tcPr>
            <w:tcW w:w="2403" w:type="dxa"/>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972" w:type="dxa"/>
            <w:vAlign w:val="center"/>
          </w:tcPr>
          <w:p>
            <w:pPr>
              <w:jc w:val="center"/>
              <w:rPr>
                <w:kern w:val="0"/>
                <w:sz w:val="28"/>
                <w:szCs w:val="28"/>
              </w:rPr>
            </w:pPr>
            <w:r>
              <w:rPr>
                <w:rFonts w:hint="eastAsia"/>
                <w:kern w:val="0"/>
                <w:sz w:val="28"/>
                <w:szCs w:val="28"/>
              </w:rPr>
              <w:t>拟讲解</w:t>
            </w:r>
          </w:p>
          <w:p>
            <w:pPr>
              <w:jc w:val="center"/>
              <w:rPr>
                <w:kern w:val="0"/>
                <w:sz w:val="28"/>
                <w:szCs w:val="28"/>
              </w:rPr>
            </w:pPr>
            <w:r>
              <w:rPr>
                <w:rFonts w:hint="eastAsia"/>
                <w:kern w:val="0"/>
                <w:sz w:val="28"/>
                <w:szCs w:val="28"/>
              </w:rPr>
              <w:t>展览名称</w:t>
            </w:r>
          </w:p>
        </w:tc>
        <w:tc>
          <w:tcPr>
            <w:tcW w:w="2489" w:type="dxa"/>
            <w:vAlign w:val="center"/>
          </w:tcPr>
          <w:p>
            <w:pPr>
              <w:jc w:val="center"/>
              <w:rPr>
                <w:kern w:val="0"/>
                <w:sz w:val="28"/>
                <w:szCs w:val="28"/>
              </w:rPr>
            </w:pPr>
          </w:p>
        </w:tc>
        <w:tc>
          <w:tcPr>
            <w:tcW w:w="1709" w:type="dxa"/>
            <w:vAlign w:val="center"/>
          </w:tcPr>
          <w:p>
            <w:pPr>
              <w:jc w:val="center"/>
              <w:rPr>
                <w:kern w:val="0"/>
                <w:sz w:val="28"/>
                <w:szCs w:val="28"/>
              </w:rPr>
            </w:pPr>
            <w:r>
              <w:rPr>
                <w:rFonts w:hint="eastAsia"/>
                <w:kern w:val="0"/>
                <w:sz w:val="28"/>
                <w:szCs w:val="28"/>
              </w:rPr>
              <w:t>拟讲解</w:t>
            </w:r>
          </w:p>
          <w:p>
            <w:pPr>
              <w:jc w:val="center"/>
              <w:rPr>
                <w:kern w:val="0"/>
                <w:sz w:val="28"/>
                <w:szCs w:val="28"/>
              </w:rPr>
            </w:pPr>
            <w:r>
              <w:rPr>
                <w:rFonts w:hint="eastAsia"/>
                <w:kern w:val="0"/>
                <w:sz w:val="28"/>
                <w:szCs w:val="28"/>
              </w:rPr>
              <w:t>日期与时长</w:t>
            </w:r>
          </w:p>
        </w:tc>
        <w:tc>
          <w:tcPr>
            <w:tcW w:w="2403" w:type="dxa"/>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72" w:type="dxa"/>
            <w:vAlign w:val="center"/>
          </w:tcPr>
          <w:p>
            <w:pPr>
              <w:jc w:val="center"/>
              <w:rPr>
                <w:kern w:val="0"/>
                <w:sz w:val="28"/>
                <w:szCs w:val="28"/>
              </w:rPr>
            </w:pPr>
            <w:r>
              <w:rPr>
                <w:rFonts w:hint="eastAsia"/>
                <w:kern w:val="0"/>
                <w:sz w:val="28"/>
                <w:szCs w:val="28"/>
              </w:rPr>
              <w:t>主要听众来源</w:t>
            </w:r>
          </w:p>
        </w:tc>
        <w:tc>
          <w:tcPr>
            <w:tcW w:w="2489" w:type="dxa"/>
            <w:vAlign w:val="center"/>
          </w:tcPr>
          <w:p>
            <w:pPr>
              <w:jc w:val="center"/>
              <w:rPr>
                <w:kern w:val="0"/>
                <w:sz w:val="28"/>
                <w:szCs w:val="28"/>
              </w:rPr>
            </w:pPr>
          </w:p>
        </w:tc>
        <w:tc>
          <w:tcPr>
            <w:tcW w:w="1709" w:type="dxa"/>
            <w:vAlign w:val="center"/>
          </w:tcPr>
          <w:p>
            <w:pPr>
              <w:jc w:val="center"/>
              <w:rPr>
                <w:kern w:val="0"/>
                <w:sz w:val="28"/>
                <w:szCs w:val="28"/>
              </w:rPr>
            </w:pPr>
            <w:r>
              <w:rPr>
                <w:rFonts w:hint="eastAsia"/>
                <w:kern w:val="0"/>
                <w:sz w:val="28"/>
                <w:szCs w:val="28"/>
              </w:rPr>
              <w:t>人数</w:t>
            </w:r>
          </w:p>
        </w:tc>
        <w:tc>
          <w:tcPr>
            <w:tcW w:w="2403" w:type="dxa"/>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972" w:type="dxa"/>
            <w:vAlign w:val="center"/>
          </w:tcPr>
          <w:p>
            <w:pPr>
              <w:jc w:val="center"/>
              <w:rPr>
                <w:kern w:val="0"/>
                <w:sz w:val="28"/>
                <w:szCs w:val="28"/>
              </w:rPr>
            </w:pPr>
            <w:r>
              <w:rPr>
                <w:rFonts w:hint="eastAsia"/>
                <w:kern w:val="0"/>
                <w:sz w:val="28"/>
                <w:szCs w:val="28"/>
              </w:rPr>
              <w:t>申请讲解理由</w:t>
            </w:r>
          </w:p>
        </w:tc>
        <w:tc>
          <w:tcPr>
            <w:tcW w:w="6602" w:type="dxa"/>
            <w:gridSpan w:val="3"/>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972" w:type="dxa"/>
            <w:vAlign w:val="center"/>
          </w:tcPr>
          <w:p>
            <w:pPr>
              <w:jc w:val="center"/>
              <w:rPr>
                <w:kern w:val="0"/>
                <w:sz w:val="28"/>
                <w:szCs w:val="28"/>
              </w:rPr>
            </w:pPr>
            <w:r>
              <w:rPr>
                <w:rFonts w:hint="eastAsia"/>
                <w:kern w:val="0"/>
                <w:sz w:val="28"/>
                <w:szCs w:val="28"/>
              </w:rPr>
              <w:t>申请人</w:t>
            </w:r>
          </w:p>
          <w:p>
            <w:pPr>
              <w:jc w:val="center"/>
              <w:rPr>
                <w:kern w:val="0"/>
                <w:sz w:val="28"/>
                <w:szCs w:val="28"/>
              </w:rPr>
            </w:pPr>
            <w:r>
              <w:rPr>
                <w:rFonts w:hint="eastAsia"/>
                <w:kern w:val="0"/>
                <w:sz w:val="28"/>
                <w:szCs w:val="28"/>
              </w:rPr>
              <w:t>单位意见</w:t>
            </w:r>
          </w:p>
        </w:tc>
        <w:tc>
          <w:tcPr>
            <w:tcW w:w="6602" w:type="dxa"/>
            <w:gridSpan w:val="3"/>
          </w:tcPr>
          <w:p>
            <w:pPr>
              <w:rPr>
                <w:kern w:val="0"/>
                <w:sz w:val="28"/>
                <w:szCs w:val="28"/>
              </w:rPr>
            </w:pPr>
          </w:p>
          <w:p>
            <w:pPr>
              <w:rPr>
                <w:kern w:val="0"/>
                <w:sz w:val="28"/>
                <w:szCs w:val="28"/>
              </w:rPr>
            </w:pPr>
          </w:p>
          <w:p>
            <w:pPr>
              <w:rPr>
                <w:kern w:val="0"/>
                <w:sz w:val="28"/>
                <w:szCs w:val="28"/>
              </w:rPr>
            </w:pPr>
            <w:r>
              <w:rPr>
                <w:rFonts w:hint="eastAsia"/>
                <w:kern w:val="0"/>
                <w:sz w:val="28"/>
                <w:szCs w:val="28"/>
              </w:rPr>
              <w:t>（公章）</w:t>
            </w:r>
          </w:p>
          <w:p>
            <w:pPr>
              <w:rPr>
                <w:kern w:val="0"/>
                <w:sz w:val="28"/>
                <w:szCs w:val="28"/>
              </w:rPr>
            </w:pPr>
            <w:r>
              <w:rPr>
                <w:rFonts w:hint="eastAsia"/>
                <w:kern w:val="0"/>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trPr>
        <w:tc>
          <w:tcPr>
            <w:tcW w:w="1972" w:type="dxa"/>
            <w:vAlign w:val="center"/>
          </w:tcPr>
          <w:p>
            <w:pPr>
              <w:jc w:val="center"/>
              <w:rPr>
                <w:kern w:val="0"/>
                <w:sz w:val="28"/>
                <w:szCs w:val="28"/>
              </w:rPr>
            </w:pPr>
            <w:r>
              <w:rPr>
                <w:rFonts w:hint="eastAsia"/>
                <w:kern w:val="0"/>
                <w:sz w:val="28"/>
                <w:szCs w:val="28"/>
              </w:rPr>
              <w:t>申请人</w:t>
            </w:r>
          </w:p>
          <w:p>
            <w:pPr>
              <w:jc w:val="center"/>
              <w:rPr>
                <w:kern w:val="0"/>
                <w:sz w:val="28"/>
                <w:szCs w:val="28"/>
              </w:rPr>
            </w:pPr>
            <w:r>
              <w:rPr>
                <w:rFonts w:hint="eastAsia"/>
                <w:kern w:val="0"/>
                <w:sz w:val="28"/>
                <w:szCs w:val="28"/>
              </w:rPr>
              <w:t>承诺内容</w:t>
            </w:r>
          </w:p>
        </w:tc>
        <w:tc>
          <w:tcPr>
            <w:tcW w:w="6602" w:type="dxa"/>
            <w:gridSpan w:val="3"/>
          </w:tcPr>
          <w:p>
            <w:pPr>
              <w:jc w:val="center"/>
              <w:rPr>
                <w:b/>
                <w:bCs/>
                <w:kern w:val="0"/>
                <w:sz w:val="30"/>
                <w:szCs w:val="30"/>
              </w:rPr>
            </w:pPr>
            <w:r>
              <w:rPr>
                <w:rFonts w:hint="eastAsia"/>
                <w:b/>
                <w:bCs/>
                <w:kern w:val="0"/>
                <w:sz w:val="30"/>
                <w:szCs w:val="30"/>
              </w:rPr>
              <w:t>承诺</w:t>
            </w:r>
          </w:p>
          <w:p>
            <w:pPr>
              <w:ind w:firstLine="560" w:firstLineChars="200"/>
              <w:rPr>
                <w:kern w:val="0"/>
                <w:sz w:val="28"/>
                <w:szCs w:val="28"/>
              </w:rPr>
            </w:pPr>
            <w:r>
              <w:rPr>
                <w:rFonts w:hint="eastAsia"/>
                <w:kern w:val="0"/>
                <w:sz w:val="28"/>
                <w:szCs w:val="28"/>
              </w:rPr>
              <w:t>本人此次在旅顺博物馆展厅组织的讲解，内容真实准确，不存在违反中华人民共和国法律法规的内容；不向参与观众收取任何费用；严格遵守展厅讲解规范，服从旅顺博物馆工作人员的安排。</w:t>
            </w:r>
          </w:p>
          <w:p>
            <w:pPr>
              <w:rPr>
                <w:kern w:val="0"/>
                <w:sz w:val="28"/>
                <w:szCs w:val="28"/>
              </w:rPr>
            </w:pPr>
            <w:r>
              <w:rPr>
                <w:rFonts w:hint="eastAsia"/>
                <w:kern w:val="0"/>
                <w:sz w:val="28"/>
                <w:szCs w:val="28"/>
              </w:rPr>
              <w:t>承诺人：</w:t>
            </w:r>
          </w:p>
          <w:p>
            <w:pPr>
              <w:ind w:firstLine="4200" w:firstLineChars="1500"/>
              <w:rPr>
                <w:kern w:val="0"/>
                <w:sz w:val="28"/>
                <w:szCs w:val="28"/>
              </w:rPr>
            </w:pPr>
            <w:r>
              <w:rPr>
                <w:rFonts w:hint="eastAsia"/>
                <w:kern w:val="0"/>
                <w:sz w:val="28"/>
                <w:szCs w:val="28"/>
              </w:rPr>
              <w:t>年</w:t>
            </w:r>
            <w:r>
              <w:rPr>
                <w:rFonts w:hint="eastAsia"/>
                <w:kern w:val="0"/>
                <w:sz w:val="28"/>
                <w:szCs w:val="28"/>
                <w:lang w:val="en-US" w:eastAsia="zh-CN"/>
              </w:rPr>
              <w:t xml:space="preserve">   </w:t>
            </w:r>
            <w:r>
              <w:rPr>
                <w:rFonts w:hint="eastAsia"/>
                <w:kern w:val="0"/>
                <w:sz w:val="28"/>
                <w:szCs w:val="28"/>
              </w:rPr>
              <w:t>月</w:t>
            </w:r>
            <w:r>
              <w:rPr>
                <w:rFonts w:hint="eastAsia"/>
                <w:kern w:val="0"/>
                <w:sz w:val="28"/>
                <w:szCs w:val="28"/>
                <w:lang w:val="en-US" w:eastAsia="zh-CN"/>
              </w:rPr>
              <w:t xml:space="preserve">   </w:t>
            </w:r>
            <w:r>
              <w:rPr>
                <w:rFonts w:hint="eastAsia"/>
                <w:kern w:val="0"/>
                <w:sz w:val="28"/>
                <w:szCs w:val="28"/>
              </w:rPr>
              <w:t>日</w:t>
            </w:r>
          </w:p>
        </w:tc>
      </w:tr>
    </w:tbl>
    <w:p>
      <w:pPr>
        <w:ind w:left="708" w:hanging="708" w:hangingChars="294"/>
        <w:rPr>
          <w:b/>
          <w:bCs/>
          <w:color w:val="121212"/>
          <w:sz w:val="24"/>
        </w:rPr>
      </w:pPr>
      <w:r>
        <w:rPr>
          <w:rFonts w:hint="eastAsia"/>
          <w:b/>
          <w:bCs/>
          <w:color w:val="121212"/>
          <w:sz w:val="24"/>
        </w:rPr>
        <w:t>备注：1、留下您的具体联系方式，在审核通过后将通知申请人；</w:t>
      </w:r>
    </w:p>
    <w:p>
      <w:pPr>
        <w:ind w:left="699" w:leftChars="333" w:firstLine="118" w:firstLineChars="49"/>
        <w:rPr>
          <w:b/>
          <w:bCs/>
          <w:color w:val="121212"/>
          <w:sz w:val="24"/>
        </w:rPr>
      </w:pPr>
      <w:r>
        <w:rPr>
          <w:rFonts w:hint="eastAsia"/>
          <w:b/>
          <w:bCs/>
          <w:color w:val="121212"/>
          <w:sz w:val="24"/>
        </w:rPr>
        <w:t>2、填好表后，我馆将在五日内回复。</w:t>
      </w:r>
    </w:p>
    <w:p>
      <w:pPr>
        <w:rPr>
          <w:rFonts w:ascii="宋体" w:hAnsi="宋体" w:eastAsia="宋体" w:cs="宋体"/>
          <w:color w:val="000000"/>
          <w:kern w:val="0"/>
          <w:sz w:val="17"/>
          <w:szCs w:val="17"/>
        </w:rPr>
      </w:pPr>
    </w:p>
    <w:p>
      <w:r>
        <w:rPr>
          <w:rFonts w:hint="eastAsia"/>
          <w:color w:val="121212"/>
        </w:rPr>
        <w:t>附件二：</w:t>
      </w:r>
    </w:p>
    <w:p>
      <w:pPr>
        <w:jc w:val="center"/>
        <w:rPr>
          <w:sz w:val="30"/>
          <w:szCs w:val="30"/>
        </w:rPr>
      </w:pPr>
      <w:r>
        <w:rPr>
          <w:rFonts w:hint="eastAsia"/>
          <w:b/>
          <w:bCs/>
          <w:sz w:val="44"/>
          <w:szCs w:val="44"/>
        </w:rPr>
        <w:t>单位证明函</w:t>
      </w:r>
    </w:p>
    <w:p>
      <w:pPr>
        <w:rPr>
          <w:sz w:val="30"/>
          <w:szCs w:val="30"/>
        </w:rPr>
      </w:pPr>
    </w:p>
    <w:p>
      <w:pPr>
        <w:rPr>
          <w:sz w:val="30"/>
          <w:szCs w:val="30"/>
        </w:rPr>
      </w:pPr>
      <w:r>
        <w:rPr>
          <w:rFonts w:hint="eastAsia"/>
          <w:sz w:val="30"/>
          <w:szCs w:val="30"/>
        </w:rPr>
        <w:t>旅顺博物馆：</w:t>
      </w:r>
    </w:p>
    <w:p>
      <w:pPr>
        <w:ind w:left="149" w:leftChars="71" w:firstLine="450" w:firstLineChars="150"/>
        <w:rPr>
          <w:sz w:val="30"/>
          <w:szCs w:val="30"/>
        </w:rPr>
      </w:pPr>
      <w:r>
        <w:rPr>
          <w:rFonts w:hint="eastAsia"/>
          <w:sz w:val="30"/>
          <w:szCs w:val="30"/>
        </w:rPr>
        <w:t>因工作需要，我单位拟请      同志于    年  月  日  时在旅顺博物馆展厅，为我单位组织的    名观众提供现场讲解服务。经审核，我单位确认其讲解内容真实正确，且不存在违反中华人民共和国法律法规的内容。</w:t>
      </w:r>
    </w:p>
    <w:p>
      <w:pPr>
        <w:ind w:firstLine="600" w:firstLineChars="200"/>
        <w:rPr>
          <w:sz w:val="30"/>
          <w:szCs w:val="30"/>
        </w:rPr>
      </w:pPr>
      <w:r>
        <w:rPr>
          <w:rFonts w:hint="eastAsia"/>
          <w:sz w:val="30"/>
          <w:szCs w:val="30"/>
        </w:rPr>
        <w:t>特此证明。</w:t>
      </w:r>
    </w:p>
    <w:p>
      <w:pPr>
        <w:rPr>
          <w:sz w:val="30"/>
          <w:szCs w:val="30"/>
        </w:rPr>
      </w:pPr>
    </w:p>
    <w:p>
      <w:pPr>
        <w:rPr>
          <w:sz w:val="30"/>
          <w:szCs w:val="30"/>
        </w:rPr>
      </w:pPr>
    </w:p>
    <w:p>
      <w:pPr>
        <w:rPr>
          <w:sz w:val="30"/>
          <w:szCs w:val="30"/>
        </w:rPr>
      </w:pPr>
    </w:p>
    <w:p>
      <w:pPr>
        <w:rPr>
          <w:sz w:val="30"/>
          <w:szCs w:val="30"/>
        </w:rPr>
      </w:pPr>
    </w:p>
    <w:p>
      <w:pPr>
        <w:ind w:firstLine="5400" w:firstLineChars="1800"/>
        <w:rPr>
          <w:sz w:val="30"/>
          <w:szCs w:val="30"/>
        </w:rPr>
      </w:pPr>
      <w:r>
        <w:rPr>
          <w:rFonts w:hint="eastAsia"/>
          <w:sz w:val="30"/>
          <w:szCs w:val="30"/>
        </w:rPr>
        <w:t>单位（公章）</w:t>
      </w:r>
    </w:p>
    <w:p>
      <w:pPr>
        <w:ind w:firstLine="6000" w:firstLineChars="2000"/>
        <w:rPr>
          <w:sz w:val="30"/>
          <w:szCs w:val="30"/>
        </w:rPr>
      </w:pPr>
    </w:p>
    <w:p>
      <w:pPr>
        <w:ind w:firstLine="5700" w:firstLineChars="1900"/>
      </w:pPr>
      <w:r>
        <w:rPr>
          <w:rFonts w:hint="eastAsia"/>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A3E"/>
    <w:rsid w:val="005701B8"/>
    <w:rsid w:val="005F05F0"/>
    <w:rsid w:val="00C67A3E"/>
    <w:rsid w:val="00E15BCB"/>
    <w:rsid w:val="01005520"/>
    <w:rsid w:val="1C4A799F"/>
    <w:rsid w:val="210D5150"/>
    <w:rsid w:val="2FA92FA5"/>
    <w:rsid w:val="45871155"/>
    <w:rsid w:val="533D3FBC"/>
    <w:rsid w:val="67B60C80"/>
    <w:rsid w:val="71C7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203</Words>
  <Characters>1159</Characters>
  <Lines>9</Lines>
  <Paragraphs>2</Paragraphs>
  <TotalTime>20</TotalTime>
  <ScaleCrop>false</ScaleCrop>
  <LinksUpToDate>false</LinksUpToDate>
  <CharactersWithSpaces>1360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2020-10-26T03:05:00Z</dcterms:created>
  <dc:creator>liuming</dc:creator>
  <cp:lastModifiedBy>hyunil</cp:lastModifiedBy>
  <cp:lastPrinted>2020-11-13T01:14:00Z</cp:lastPrinted>
  <dcterms:modified xsi:type="dcterms:W3CDTF">2020-11-30T08:40:42Z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